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66E" w:rsidRDefault="00A9266E" w:rsidP="00DC7F9A">
      <w:pPr>
        <w:pStyle w:val="NormaleWeb"/>
        <w:spacing w:before="0" w:beforeAutospacing="0" w:after="0" w:afterAutospacing="0"/>
        <w:jc w:val="both"/>
        <w:rPr>
          <w:sz w:val="36"/>
          <w:szCs w:val="36"/>
        </w:rPr>
      </w:pPr>
    </w:p>
    <w:p w:rsidR="00A9266E" w:rsidRDefault="00A9266E" w:rsidP="00DC7F9A">
      <w:pPr>
        <w:pStyle w:val="NormaleWeb"/>
        <w:spacing w:before="0" w:beforeAutospacing="0" w:after="0" w:afterAutospacing="0"/>
        <w:jc w:val="both"/>
        <w:rPr>
          <w:sz w:val="36"/>
          <w:szCs w:val="36"/>
        </w:rPr>
      </w:pPr>
    </w:p>
    <w:p w:rsidR="00A9266E" w:rsidRDefault="00A9266E" w:rsidP="00DC7F9A">
      <w:pPr>
        <w:pStyle w:val="NormaleWeb"/>
        <w:spacing w:before="0" w:beforeAutospacing="0" w:after="0" w:afterAutospacing="0"/>
        <w:jc w:val="both"/>
        <w:rPr>
          <w:sz w:val="36"/>
          <w:szCs w:val="36"/>
        </w:rPr>
      </w:pPr>
      <w:r>
        <w:rPr>
          <w:sz w:val="36"/>
          <w:szCs w:val="36"/>
        </w:rPr>
        <w:t>SCUOLA DELL’INFANZIA</w:t>
      </w:r>
    </w:p>
    <w:p w:rsidR="00A9266E" w:rsidRDefault="00A9266E" w:rsidP="00DC7F9A">
      <w:pPr>
        <w:pStyle w:val="NormaleWeb"/>
        <w:spacing w:before="0" w:beforeAutospacing="0" w:after="0" w:afterAutospacing="0"/>
        <w:jc w:val="both"/>
        <w:rPr>
          <w:sz w:val="36"/>
          <w:szCs w:val="36"/>
        </w:rPr>
      </w:pPr>
    </w:p>
    <w:tbl>
      <w:tblPr>
        <w:tblStyle w:val="Grigliatabella"/>
        <w:tblW w:w="0" w:type="auto"/>
        <w:tblInd w:w="-572" w:type="dxa"/>
        <w:tblLook w:val="04A0" w:firstRow="1" w:lastRow="0" w:firstColumn="1" w:lastColumn="0" w:noHBand="0" w:noVBand="1"/>
      </w:tblPr>
      <w:tblGrid>
        <w:gridCol w:w="2941"/>
        <w:gridCol w:w="3328"/>
        <w:gridCol w:w="3307"/>
      </w:tblGrid>
      <w:tr w:rsidR="00A9266E" w:rsidRPr="00A9266E" w:rsidTr="006C57CA">
        <w:tc>
          <w:tcPr>
            <w:tcW w:w="2941" w:type="dxa"/>
          </w:tcPr>
          <w:p w:rsidR="00A9266E" w:rsidRPr="00A9266E" w:rsidRDefault="00A9266E" w:rsidP="00A9266E">
            <w:pPr>
              <w:rPr>
                <w:b/>
              </w:rPr>
            </w:pPr>
            <w:r w:rsidRPr="00A9266E">
              <w:rPr>
                <w:b/>
              </w:rPr>
              <w:t xml:space="preserve">TRACCIA ESTRATTA </w:t>
            </w:r>
            <w:r>
              <w:rPr>
                <w:b/>
              </w:rPr>
              <w:t xml:space="preserve">– TRACCIA N. 1 </w:t>
            </w:r>
          </w:p>
        </w:tc>
        <w:tc>
          <w:tcPr>
            <w:tcW w:w="3328" w:type="dxa"/>
          </w:tcPr>
          <w:p w:rsidR="00A9266E" w:rsidRPr="00A9266E" w:rsidRDefault="00A9266E" w:rsidP="00A9266E">
            <w:pPr>
              <w:rPr>
                <w:b/>
              </w:rPr>
            </w:pPr>
            <w:r w:rsidRPr="00A9266E">
              <w:rPr>
                <w:b/>
              </w:rPr>
              <w:t>ALTRA TRACCIA</w:t>
            </w:r>
            <w:r w:rsidR="00CD5321">
              <w:rPr>
                <w:b/>
              </w:rPr>
              <w:t xml:space="preserve"> – TRACCIA N. 2 </w:t>
            </w:r>
          </w:p>
        </w:tc>
        <w:tc>
          <w:tcPr>
            <w:tcW w:w="3307" w:type="dxa"/>
          </w:tcPr>
          <w:p w:rsidR="00A9266E" w:rsidRPr="00A9266E" w:rsidRDefault="00A9266E" w:rsidP="00A9266E">
            <w:pPr>
              <w:rPr>
                <w:b/>
              </w:rPr>
            </w:pPr>
            <w:r w:rsidRPr="00A9266E">
              <w:rPr>
                <w:b/>
              </w:rPr>
              <w:t xml:space="preserve">ALTRA TRACCIA </w:t>
            </w:r>
            <w:r w:rsidR="00CD5321">
              <w:rPr>
                <w:b/>
              </w:rPr>
              <w:t>– TRACCIA N. 3</w:t>
            </w:r>
          </w:p>
        </w:tc>
      </w:tr>
      <w:tr w:rsidR="00A9266E" w:rsidRPr="00A9266E" w:rsidTr="006C57CA">
        <w:tc>
          <w:tcPr>
            <w:tcW w:w="2941" w:type="dxa"/>
            <w:shd w:val="clear" w:color="auto" w:fill="FFF2CC" w:themeFill="accent4" w:themeFillTint="33"/>
          </w:tcPr>
          <w:p w:rsidR="00A9266E" w:rsidRPr="00A9266E" w:rsidRDefault="00A9266E" w:rsidP="00A9266E">
            <w:pPr>
              <w:rPr>
                <w:b/>
              </w:rPr>
            </w:pPr>
            <w:r w:rsidRPr="00A9266E">
              <w:rPr>
                <w:b/>
              </w:rPr>
              <w:t xml:space="preserve">“È necessario che l’insegnante guidi il bambino, senza lasciargli sentire troppo la sua presenza, così che possa sempre essere pronto a fornire l’aiuto desiderato, ma senza mai essere l’ostacolo tra il bambino e la sua esperienza” (Maria Montessori). </w:t>
            </w:r>
          </w:p>
          <w:p w:rsidR="00A9266E" w:rsidRPr="00A9266E" w:rsidRDefault="00A9266E" w:rsidP="00A9266E">
            <w:pPr>
              <w:rPr>
                <w:b/>
              </w:rPr>
            </w:pPr>
          </w:p>
        </w:tc>
        <w:tc>
          <w:tcPr>
            <w:tcW w:w="3328" w:type="dxa"/>
          </w:tcPr>
          <w:p w:rsidR="00A9266E" w:rsidRPr="00A9266E" w:rsidRDefault="00A9266E" w:rsidP="00A9266E">
            <w:pPr>
              <w:rPr>
                <w:b/>
              </w:rPr>
            </w:pPr>
          </w:p>
        </w:tc>
        <w:tc>
          <w:tcPr>
            <w:tcW w:w="3307" w:type="dxa"/>
          </w:tcPr>
          <w:p w:rsidR="00A9266E" w:rsidRPr="00A9266E" w:rsidRDefault="00A9266E" w:rsidP="00A9266E">
            <w:pPr>
              <w:rPr>
                <w:b/>
              </w:rPr>
            </w:pPr>
          </w:p>
        </w:tc>
      </w:tr>
      <w:tr w:rsidR="00A9266E" w:rsidRPr="00A9266E" w:rsidTr="006C57CA">
        <w:tc>
          <w:tcPr>
            <w:tcW w:w="2941" w:type="dxa"/>
            <w:shd w:val="clear" w:color="auto" w:fill="FFF2CC" w:themeFill="accent4" w:themeFillTint="33"/>
          </w:tcPr>
          <w:p w:rsidR="00A9266E" w:rsidRPr="00A9266E" w:rsidRDefault="00A9266E" w:rsidP="00A9266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9266E">
              <w:rPr>
                <w:rFonts w:ascii="Arial" w:hAnsi="Arial" w:cs="Arial"/>
                <w:i/>
                <w:iCs/>
                <w:sz w:val="20"/>
                <w:szCs w:val="20"/>
              </w:rPr>
              <w:t>Si commenti in maniera argomentata il testo riportato e se ne evidenzino le potenziali ricadute educative per la scuola dell’infanzia.</w:t>
            </w:r>
          </w:p>
        </w:tc>
        <w:tc>
          <w:tcPr>
            <w:tcW w:w="3328" w:type="dxa"/>
          </w:tcPr>
          <w:p w:rsidR="00A9266E" w:rsidRPr="00CD5321" w:rsidRDefault="00A9266E" w:rsidP="00CD532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532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“È nel giocare e soltanto mentre gioca che l’individuo, bambino o adulto, è in grado di essere creativo e di fare uso dell’intera personalità, ed è soltanto nell’essere creativo che l’individuo scopre il sé” (Donald W. </w:t>
            </w:r>
            <w:proofErr w:type="spellStart"/>
            <w:r w:rsidRPr="00CD5321">
              <w:rPr>
                <w:rFonts w:ascii="Arial" w:hAnsi="Arial" w:cs="Arial"/>
                <w:i/>
                <w:iCs/>
                <w:sz w:val="20"/>
                <w:szCs w:val="20"/>
              </w:rPr>
              <w:t>Winnicott</w:t>
            </w:r>
            <w:proofErr w:type="spellEnd"/>
            <w:r w:rsidRPr="00CD5321">
              <w:rPr>
                <w:rFonts w:ascii="Arial" w:hAnsi="Arial" w:cs="Arial"/>
                <w:i/>
                <w:iCs/>
                <w:sz w:val="20"/>
                <w:szCs w:val="20"/>
              </w:rPr>
              <w:t>).</w:t>
            </w:r>
          </w:p>
          <w:p w:rsidR="00A9266E" w:rsidRPr="00A9266E" w:rsidRDefault="00A9266E" w:rsidP="00CD532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5321">
              <w:rPr>
                <w:rFonts w:ascii="Arial" w:hAnsi="Arial" w:cs="Arial"/>
                <w:i/>
                <w:iCs/>
                <w:sz w:val="20"/>
                <w:szCs w:val="20"/>
              </w:rPr>
              <w:t>Si commenti in maniera argomentata il testo riportato e se ne evidenzino le potenziali ricadute educative per la scuola dell’infanzia.</w:t>
            </w:r>
          </w:p>
        </w:tc>
        <w:tc>
          <w:tcPr>
            <w:tcW w:w="3307" w:type="dxa"/>
          </w:tcPr>
          <w:p w:rsidR="00A9266E" w:rsidRPr="00CD5321" w:rsidRDefault="00A9266E" w:rsidP="00A9266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532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“L’inclusione scolastica si realizza nell'identità culturale, educativa, progettuale, nell'organizzazione e nel curricolo delle istituzioni scolastiche, nonché attraverso la definizione e la condivisione del progetto individuale fra scuole, famiglie e altri soggetti, pubblici e privati, operanti sul territorio” (Decreto Legislativo 13 aprile 2017, n. 66). </w:t>
            </w:r>
          </w:p>
          <w:p w:rsidR="00A9266E" w:rsidRPr="00A9266E" w:rsidRDefault="00A9266E" w:rsidP="00A9266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532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Il candidato presenti in maniera sintetica le tappe più significative della promozione dell'inclusione scolastica di tutti gli studenti all’interno della scuola dell’infanzia.  </w:t>
            </w:r>
          </w:p>
        </w:tc>
      </w:tr>
    </w:tbl>
    <w:p w:rsidR="00A9266E" w:rsidRDefault="00A9266E" w:rsidP="00DC7F9A">
      <w:pPr>
        <w:pStyle w:val="NormaleWeb"/>
        <w:spacing w:before="0" w:beforeAutospacing="0" w:after="0" w:afterAutospacing="0"/>
        <w:jc w:val="both"/>
        <w:rPr>
          <w:sz w:val="36"/>
          <w:szCs w:val="36"/>
        </w:rPr>
      </w:pPr>
    </w:p>
    <w:p w:rsidR="00A9266E" w:rsidRDefault="00A9266E" w:rsidP="00DC7F9A">
      <w:pPr>
        <w:pStyle w:val="NormaleWeb"/>
        <w:spacing w:before="0" w:beforeAutospacing="0" w:after="0" w:afterAutospacing="0"/>
        <w:jc w:val="both"/>
        <w:rPr>
          <w:sz w:val="36"/>
          <w:szCs w:val="36"/>
        </w:rPr>
      </w:pPr>
    </w:p>
    <w:p w:rsidR="00DC7F9A" w:rsidRPr="00DC7F9A" w:rsidRDefault="00DC7F9A" w:rsidP="00DC7F9A">
      <w:pPr>
        <w:jc w:val="both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DC7F9A" w:rsidRPr="00DC7F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9A"/>
    <w:rsid w:val="007801D1"/>
    <w:rsid w:val="007C32AE"/>
    <w:rsid w:val="009D0669"/>
    <w:rsid w:val="00A9266E"/>
    <w:rsid w:val="00C86A6A"/>
    <w:rsid w:val="00CD5321"/>
    <w:rsid w:val="00D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CB10"/>
  <w15:chartTrackingRefBased/>
  <w15:docId w15:val="{C03DBB17-4702-4796-A7AF-3F836E3A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7F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C7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gkelc">
    <w:name w:val="hgkelc"/>
    <w:basedOn w:val="Carpredefinitoparagrafo"/>
    <w:rsid w:val="00DC7F9A"/>
  </w:style>
  <w:style w:type="table" w:styleId="Grigliatabella">
    <w:name w:val="Table Grid"/>
    <w:basedOn w:val="Tabellanormale"/>
    <w:uiPriority w:val="39"/>
    <w:rsid w:val="00A92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7A4C6-6736-4744-BC50-904C2E80C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emanuela.venanzi@unimc.it</cp:lastModifiedBy>
  <cp:revision>12</cp:revision>
  <dcterms:created xsi:type="dcterms:W3CDTF">2021-10-12T20:33:00Z</dcterms:created>
  <dcterms:modified xsi:type="dcterms:W3CDTF">2021-10-20T06:44:00Z</dcterms:modified>
</cp:coreProperties>
</file>