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3259"/>
        <w:gridCol w:w="3259"/>
        <w:gridCol w:w="3260"/>
      </w:tblGrid>
      <w:tr w:rsidR="0045765F" w14:paraId="3A5F2D10" w14:textId="77777777" w:rsidTr="00B43CBE">
        <w:tc>
          <w:tcPr>
            <w:tcW w:w="3259" w:type="dxa"/>
            <w:shd w:val="clear" w:color="auto" w:fill="FFF2CC" w:themeFill="accent4" w:themeFillTint="33"/>
          </w:tcPr>
          <w:p w14:paraId="1ACBF32B" w14:textId="2E6B1615" w:rsidR="0045765F" w:rsidRPr="00B43CBE" w:rsidRDefault="0045765F">
            <w:pPr>
              <w:rPr>
                <w:b/>
              </w:rPr>
            </w:pPr>
            <w:r w:rsidRPr="00B43CBE">
              <w:rPr>
                <w:b/>
              </w:rPr>
              <w:t>TRACCIA ESTRATTA</w:t>
            </w:r>
            <w:r w:rsidR="00B43CBE">
              <w:rPr>
                <w:b/>
              </w:rPr>
              <w:t xml:space="preserve"> Secondaria di II Grado</w:t>
            </w:r>
          </w:p>
        </w:tc>
        <w:tc>
          <w:tcPr>
            <w:tcW w:w="3259" w:type="dxa"/>
          </w:tcPr>
          <w:p w14:paraId="1D3C83B4" w14:textId="3E0057C1" w:rsidR="0045765F" w:rsidRPr="00B43CBE" w:rsidRDefault="0045765F">
            <w:pPr>
              <w:rPr>
                <w:b/>
              </w:rPr>
            </w:pPr>
            <w:r w:rsidRPr="00B43CBE">
              <w:rPr>
                <w:b/>
              </w:rPr>
              <w:t>ALTRA TRACCIA</w:t>
            </w:r>
            <w:r w:rsidR="00B43CBE">
              <w:t xml:space="preserve"> </w:t>
            </w:r>
            <w:r w:rsidR="00B43CBE" w:rsidRPr="00B43CBE">
              <w:rPr>
                <w:b/>
              </w:rPr>
              <w:t>Secondaria di II Grado</w:t>
            </w:r>
          </w:p>
        </w:tc>
        <w:tc>
          <w:tcPr>
            <w:tcW w:w="3260" w:type="dxa"/>
          </w:tcPr>
          <w:p w14:paraId="35954404" w14:textId="24218943" w:rsidR="0045765F" w:rsidRPr="00B43CBE" w:rsidRDefault="0045765F">
            <w:pPr>
              <w:rPr>
                <w:b/>
              </w:rPr>
            </w:pPr>
            <w:r w:rsidRPr="00B43CBE">
              <w:rPr>
                <w:b/>
              </w:rPr>
              <w:t>ALTRA TRACCIA</w:t>
            </w:r>
            <w:r w:rsidR="00B43CBE">
              <w:t xml:space="preserve"> </w:t>
            </w:r>
            <w:r w:rsidR="00B43CBE" w:rsidRPr="00B43CBE">
              <w:rPr>
                <w:b/>
              </w:rPr>
              <w:t>Secondaria di II Grado</w:t>
            </w:r>
            <w:bookmarkStart w:id="0" w:name="_GoBack"/>
            <w:bookmarkEnd w:id="0"/>
          </w:p>
        </w:tc>
      </w:tr>
      <w:tr w:rsidR="0045765F" w14:paraId="26135758" w14:textId="77777777" w:rsidTr="00B43CBE">
        <w:tc>
          <w:tcPr>
            <w:tcW w:w="3259" w:type="dxa"/>
            <w:shd w:val="clear" w:color="auto" w:fill="FFF2CC" w:themeFill="accent4" w:themeFillTint="33"/>
          </w:tcPr>
          <w:p w14:paraId="7FC2F0E0" w14:textId="77777777" w:rsidR="00B43CBE" w:rsidRDefault="00B43CBE" w:rsidP="00B43CBE">
            <w:r>
              <w:t xml:space="preserve">“La mente intuitiva è un sacro dono e la mente razionale è un servo fedele. Abbiamo creato una società che onora il servo e ha dimenticato il dono” (Albert Einstein).  </w:t>
            </w:r>
          </w:p>
          <w:p w14:paraId="70508FF5" w14:textId="749FBE47" w:rsidR="0045765F" w:rsidRDefault="00B43CBE" w:rsidP="00B43CBE">
            <w:r>
              <w:t>Si commenti criticamente l’affermazione riportata e si evidenzino le potenziali ricadute educative per la scuola secondaria di II grado.</w:t>
            </w:r>
          </w:p>
        </w:tc>
        <w:tc>
          <w:tcPr>
            <w:tcW w:w="3259" w:type="dxa"/>
          </w:tcPr>
          <w:p w14:paraId="2AD7D0E2" w14:textId="77777777" w:rsidR="00B43CBE" w:rsidRDefault="00B43CBE" w:rsidP="00B43CBE">
            <w:r>
              <w:t xml:space="preserve">“[…] la realtà ultima della scienza dell’educazione non si trova nei libri, né nei laboratori sperimentali, né nelle aule scolastiche dove viene insegnata, ma nelle menti degli individui impegnati nella direzione delle attività educative” (J. </w:t>
            </w:r>
            <w:proofErr w:type="spellStart"/>
            <w:r>
              <w:t>Dewey</w:t>
            </w:r>
            <w:proofErr w:type="spellEnd"/>
            <w:r>
              <w:t xml:space="preserve">, Le fonti di una scienza dell’educazione, 1929, </w:t>
            </w:r>
            <w:proofErr w:type="spellStart"/>
            <w:r>
              <w:t>tr</w:t>
            </w:r>
            <w:proofErr w:type="spellEnd"/>
            <w:r>
              <w:t xml:space="preserve">. </w:t>
            </w:r>
            <w:proofErr w:type="spellStart"/>
            <w:r>
              <w:t>It</w:t>
            </w:r>
            <w:proofErr w:type="spellEnd"/>
            <w:r>
              <w:t xml:space="preserve">. 1967, p.23). </w:t>
            </w:r>
          </w:p>
          <w:p w14:paraId="5DAF9F57" w14:textId="34752CF8" w:rsidR="0045765F" w:rsidRDefault="00B43CBE" w:rsidP="00B43CBE">
            <w:r>
              <w:t>Il candidato commenti criticamente l’affermazione traendone prospettive didattiche per la scuola secondaria di II grado.</w:t>
            </w:r>
          </w:p>
        </w:tc>
        <w:tc>
          <w:tcPr>
            <w:tcW w:w="3260" w:type="dxa"/>
          </w:tcPr>
          <w:p w14:paraId="6B718AD3" w14:textId="77777777" w:rsidR="00B43CBE" w:rsidRDefault="00B43CBE" w:rsidP="00B43CBE">
            <w:r>
              <w:t xml:space="preserve">Con riferimento al DPR 275/99, si illustri sinteticamente quali siano le caratteristiche dell’autonomia scolastica evidenziandone le ricadute sul versante dell’inclusione. </w:t>
            </w:r>
          </w:p>
          <w:p w14:paraId="7DE7B29D" w14:textId="77777777" w:rsidR="00B43CBE" w:rsidRDefault="00B43CBE" w:rsidP="00B43CBE"/>
          <w:p w14:paraId="3580B7AE" w14:textId="77777777" w:rsidR="0045765F" w:rsidRDefault="0045765F"/>
        </w:tc>
      </w:tr>
    </w:tbl>
    <w:p w14:paraId="496251E7" w14:textId="1AC60AEF" w:rsidR="00C43D39" w:rsidRDefault="00B43CBE"/>
    <w:p w14:paraId="27020AAF" w14:textId="77777777" w:rsidR="002E3FD0" w:rsidRPr="002E3FD0" w:rsidRDefault="002E3FD0" w:rsidP="002E3FD0"/>
    <w:sectPr w:rsidR="002E3FD0" w:rsidRPr="002E3FD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72AD8" w14:textId="77777777" w:rsidR="00B43CBE" w:rsidRDefault="00B43CBE" w:rsidP="00B43CBE">
      <w:pPr>
        <w:spacing w:after="0" w:line="240" w:lineRule="auto"/>
      </w:pPr>
      <w:r>
        <w:separator/>
      </w:r>
    </w:p>
  </w:endnote>
  <w:endnote w:type="continuationSeparator" w:id="0">
    <w:p w14:paraId="46C86F83" w14:textId="77777777" w:rsidR="00B43CBE" w:rsidRDefault="00B43CBE" w:rsidP="00B4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BD31A" w14:textId="77777777" w:rsidR="00B43CBE" w:rsidRDefault="00B43CBE" w:rsidP="00B43CBE">
      <w:pPr>
        <w:spacing w:after="0" w:line="240" w:lineRule="auto"/>
      </w:pPr>
      <w:r>
        <w:separator/>
      </w:r>
    </w:p>
  </w:footnote>
  <w:footnote w:type="continuationSeparator" w:id="0">
    <w:p w14:paraId="39BD5801" w14:textId="77777777" w:rsidR="00B43CBE" w:rsidRDefault="00B43CBE" w:rsidP="00B43C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D0"/>
    <w:rsid w:val="00225E9C"/>
    <w:rsid w:val="002E3FD0"/>
    <w:rsid w:val="0045765F"/>
    <w:rsid w:val="004700D6"/>
    <w:rsid w:val="004936E2"/>
    <w:rsid w:val="006A3156"/>
    <w:rsid w:val="007E72FA"/>
    <w:rsid w:val="00B43CBE"/>
    <w:rsid w:val="00BA6267"/>
    <w:rsid w:val="00C95E9A"/>
    <w:rsid w:val="00DB30C8"/>
    <w:rsid w:val="00E12BCD"/>
    <w:rsid w:val="00FE1A3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3FD0"/>
    <w:pPr>
      <w:spacing w:after="160" w:line="259"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E3FD0"/>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12BC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700D6"/>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700D6"/>
    <w:rPr>
      <w:rFonts w:ascii="Times New Roman" w:eastAsiaTheme="minorHAnsi" w:hAnsi="Times New Roman" w:cs="Times New Roman"/>
      <w:sz w:val="18"/>
      <w:szCs w:val="18"/>
      <w:lang w:eastAsia="en-US"/>
    </w:rPr>
  </w:style>
  <w:style w:type="paragraph" w:styleId="Intestazione">
    <w:name w:val="header"/>
    <w:basedOn w:val="Normale"/>
    <w:link w:val="IntestazioneCarattere"/>
    <w:uiPriority w:val="99"/>
    <w:unhideWhenUsed/>
    <w:rsid w:val="00B43C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3CBE"/>
    <w:rPr>
      <w:rFonts w:eastAsiaTheme="minorHAnsi"/>
      <w:sz w:val="22"/>
      <w:szCs w:val="22"/>
      <w:lang w:eastAsia="en-US"/>
    </w:rPr>
  </w:style>
  <w:style w:type="paragraph" w:styleId="Pidipagina">
    <w:name w:val="footer"/>
    <w:basedOn w:val="Normale"/>
    <w:link w:val="PidipaginaCarattere"/>
    <w:uiPriority w:val="99"/>
    <w:unhideWhenUsed/>
    <w:rsid w:val="00B43C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3CBE"/>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3FD0"/>
    <w:pPr>
      <w:spacing w:after="160" w:line="259"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E3FD0"/>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12BC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700D6"/>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700D6"/>
    <w:rPr>
      <w:rFonts w:ascii="Times New Roman" w:eastAsiaTheme="minorHAnsi" w:hAnsi="Times New Roman" w:cs="Times New Roman"/>
      <w:sz w:val="18"/>
      <w:szCs w:val="18"/>
      <w:lang w:eastAsia="en-US"/>
    </w:rPr>
  </w:style>
  <w:style w:type="paragraph" w:styleId="Intestazione">
    <w:name w:val="header"/>
    <w:basedOn w:val="Normale"/>
    <w:link w:val="IntestazioneCarattere"/>
    <w:uiPriority w:val="99"/>
    <w:unhideWhenUsed/>
    <w:rsid w:val="00B43C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3CBE"/>
    <w:rPr>
      <w:rFonts w:eastAsiaTheme="minorHAnsi"/>
      <w:sz w:val="22"/>
      <w:szCs w:val="22"/>
      <w:lang w:eastAsia="en-US"/>
    </w:rPr>
  </w:style>
  <w:style w:type="paragraph" w:styleId="Pidipagina">
    <w:name w:val="footer"/>
    <w:basedOn w:val="Normale"/>
    <w:link w:val="PidipaginaCarattere"/>
    <w:uiPriority w:val="99"/>
    <w:unhideWhenUsed/>
    <w:rsid w:val="00B43C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3CBE"/>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Arianna Taddei</dc:creator>
  <cp:lastModifiedBy>Venanzi</cp:lastModifiedBy>
  <cp:revision>4</cp:revision>
  <cp:lastPrinted>2020-10-14T14:01:00Z</cp:lastPrinted>
  <dcterms:created xsi:type="dcterms:W3CDTF">2020-11-11T08:57:00Z</dcterms:created>
  <dcterms:modified xsi:type="dcterms:W3CDTF">2020-11-11T09:09:00Z</dcterms:modified>
</cp:coreProperties>
</file>